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C1" w:rsidRDefault="007D18C1" w:rsidP="007D18C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рабочим программам по алгебре для 10, 11 классов</w:t>
      </w:r>
    </w:p>
    <w:p w:rsidR="007D18C1" w:rsidRDefault="007D18C1" w:rsidP="007D18C1">
      <w:pPr>
        <w:pStyle w:val="Style1"/>
        <w:widowControl/>
        <w:rPr>
          <w:rStyle w:val="FontStyle11"/>
          <w:sz w:val="22"/>
          <w:szCs w:val="2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6"/>
        <w:gridCol w:w="7210"/>
      </w:tblGrid>
      <w:tr w:rsidR="007D18C1" w:rsidTr="007D18C1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Нормативно-методические материалы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 w:rsidP="006105D9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66" w:hanging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Федеральный компонент Государственного стандарта среднего общего образования;</w:t>
            </w:r>
          </w:p>
          <w:p w:rsidR="007D18C1" w:rsidRDefault="007D18C1" w:rsidP="006105D9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66" w:hanging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программы общеобразовательных учреждений «Алгебра 10, 11 классы», составитель Т.А. Бурмистрова, (Москва: «Просвещение», 2009),</w:t>
            </w:r>
          </w:p>
          <w:p w:rsidR="007D18C1" w:rsidRDefault="007D18C1" w:rsidP="006105D9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366" w:hanging="283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2013-14 учебный год  (приказ Министерства образования и науки Российской Федерации  от 31 марта   2014 г. N 253)</w:t>
            </w:r>
          </w:p>
        </w:tc>
      </w:tr>
      <w:tr w:rsidR="007D18C1" w:rsidTr="007D18C1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pStyle w:val="Style2"/>
              <w:widowControl/>
              <w:spacing w:line="250" w:lineRule="exact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Реализуемый УМК '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 w:rsidP="006105D9">
            <w:pPr>
              <w:pStyle w:val="a4"/>
              <w:numPr>
                <w:ilvl w:val="0"/>
                <w:numId w:val="2"/>
              </w:numPr>
              <w:spacing w:line="276" w:lineRule="auto"/>
              <w:ind w:left="366" w:hanging="283"/>
              <w:jc w:val="both"/>
              <w:rPr>
                <w:snapToGrid w:val="0"/>
              </w:rPr>
            </w:pPr>
            <w:r>
              <w:rPr>
                <w:snapToGrid w:val="0"/>
              </w:rPr>
              <w:t>Алимов Ш.А. Алгебра и начала анализа. Учебник для 10-11 классов общеобразовательных учреждений. М., «Просвещение», 2014.</w:t>
            </w:r>
          </w:p>
          <w:p w:rsidR="007D18C1" w:rsidRDefault="007D18C1" w:rsidP="006105D9">
            <w:pPr>
              <w:pStyle w:val="a4"/>
              <w:numPr>
                <w:ilvl w:val="0"/>
                <w:numId w:val="2"/>
              </w:numPr>
              <w:spacing w:line="276" w:lineRule="auto"/>
              <w:ind w:left="366" w:hanging="283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snapToGrid w:val="0"/>
              </w:rPr>
              <w:t>Колмогоров А.Н. Алгебра и начала анализа. Учебник для 10-11 классов общеобразовательных учреждений. М., «Просвещение», 2012.</w:t>
            </w:r>
          </w:p>
        </w:tc>
      </w:tr>
      <w:tr w:rsidR="007D18C1" w:rsidTr="007D18C1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Цели и задачи</w:t>
            </w:r>
          </w:p>
          <w:p w:rsidR="007D18C1" w:rsidRDefault="007D18C1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изучения</w:t>
            </w:r>
          </w:p>
          <w:p w:rsidR="007D18C1" w:rsidRDefault="007D18C1">
            <w:pPr>
              <w:pStyle w:val="Style2"/>
              <w:widowControl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предмета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8C1" w:rsidRDefault="007D18C1">
            <w:pPr>
              <w:pStyle w:val="2"/>
              <w:spacing w:before="120" w:line="240" w:lineRule="auto"/>
              <w:ind w:left="0"/>
              <w:jc w:val="both"/>
              <w:rPr>
                <w:rStyle w:val="FontStyle11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Изучение алгебры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на базовом уровне среднего   общего образования направлено на достижение следующих целей:</w:t>
            </w:r>
          </w:p>
          <w:p w:rsidR="007D18C1" w:rsidRDefault="007D18C1" w:rsidP="006105D9">
            <w:pPr>
              <w:pStyle w:val="Style3"/>
              <w:numPr>
                <w:ilvl w:val="0"/>
                <w:numId w:val="3"/>
              </w:numPr>
              <w:ind w:right="250"/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t>овладение</w:t>
            </w:r>
            <w:r>
              <w:rPr>
                <w:bCs/>
                <w:sz w:val="22"/>
                <w:szCs w:val="22"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7D18C1" w:rsidRDefault="007D18C1" w:rsidP="006105D9">
            <w:pPr>
              <w:pStyle w:val="Style3"/>
              <w:numPr>
                <w:ilvl w:val="0"/>
                <w:numId w:val="3"/>
              </w:numPr>
              <w:ind w:right="25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интеллектуальное развитие</w:t>
            </w:r>
            <w:r>
              <w:rPr>
                <w:bCs/>
                <w:sz w:val="22"/>
                <w:szCs w:val="22"/>
              </w:rPr>
      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критического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7D18C1" w:rsidRDefault="007D18C1" w:rsidP="006105D9">
            <w:pPr>
              <w:pStyle w:val="Style3"/>
              <w:numPr>
                <w:ilvl w:val="0"/>
                <w:numId w:val="3"/>
              </w:numPr>
              <w:ind w:right="25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формирование представлений</w:t>
            </w:r>
            <w:r>
              <w:rPr>
                <w:bCs/>
                <w:sz w:val="22"/>
                <w:szCs w:val="22"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7D18C1" w:rsidRDefault="007D18C1" w:rsidP="006105D9">
            <w:pPr>
              <w:pStyle w:val="Style3"/>
              <w:numPr>
                <w:ilvl w:val="0"/>
                <w:numId w:val="3"/>
              </w:numPr>
              <w:ind w:right="25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воспитание культуры личности</w:t>
            </w:r>
            <w:r>
              <w:rPr>
                <w:bCs/>
                <w:sz w:val="22"/>
                <w:szCs w:val="22"/>
              </w:rPr>
              <w:t>, отношения к математике как к части общечеловеческой культуры, играющей особую роль в общественном развитии.</w:t>
            </w:r>
          </w:p>
          <w:p w:rsidR="007D18C1" w:rsidRDefault="007D18C1" w:rsidP="006105D9">
            <w:pPr>
              <w:pStyle w:val="Style3"/>
              <w:widowControl/>
              <w:numPr>
                <w:ilvl w:val="0"/>
                <w:numId w:val="3"/>
              </w:numPr>
              <w:ind w:left="366" w:right="250" w:hanging="283"/>
              <w:jc w:val="both"/>
              <w:rPr>
                <w:rStyle w:val="FontStyle11"/>
                <w:sz w:val="22"/>
                <w:szCs w:val="22"/>
              </w:rPr>
            </w:pPr>
          </w:p>
        </w:tc>
      </w:tr>
      <w:tr w:rsidR="007D18C1" w:rsidTr="007D18C1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Срок</w:t>
            </w:r>
          </w:p>
          <w:p w:rsidR="007D18C1" w:rsidRDefault="007D18C1">
            <w:pPr>
              <w:pStyle w:val="Style2"/>
              <w:widowControl/>
              <w:spacing w:line="240" w:lineRule="exact"/>
              <w:ind w:left="10" w:right="547" w:hanging="10"/>
              <w:rPr>
                <w:rStyle w:val="FontStyle12"/>
                <w:b w:val="0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реализации программ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8C1" w:rsidRDefault="007D18C1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2 года</w:t>
            </w:r>
          </w:p>
          <w:p w:rsidR="007D18C1" w:rsidRDefault="007D18C1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  <w:p w:rsidR="007D18C1" w:rsidRDefault="007D18C1">
            <w:pPr>
              <w:pStyle w:val="Style2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</w:p>
        </w:tc>
      </w:tr>
      <w:tr w:rsidR="007D18C1" w:rsidTr="007D18C1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pStyle w:val="Style2"/>
              <w:widowControl/>
              <w:ind w:left="10" w:right="86" w:hanging="10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Место учебного предмета в учебном плане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«Алгебра» относится к предметной области «Математика», реализуется за счет часов федерального компонента учебного плана МОУ «Афанасьевская СОШ». </w:t>
            </w:r>
          </w:p>
          <w:p w:rsidR="007D18C1" w:rsidRDefault="007D1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отводится:  </w:t>
            </w:r>
          </w:p>
          <w:p w:rsidR="007D18C1" w:rsidRDefault="007D18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класс: 102 часа из расчета 3 часа в неделю (2 часа федеральный компонент, 1 час школьный компонент).</w:t>
            </w:r>
          </w:p>
          <w:p w:rsidR="007D18C1" w:rsidRDefault="007D18C1">
            <w:pPr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11 класс: 99 часов из расчета 3 часа в неделю.</w:t>
            </w:r>
          </w:p>
        </w:tc>
      </w:tr>
      <w:tr w:rsidR="007D18C1" w:rsidTr="007D18C1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Результаты</w:t>
            </w:r>
          </w:p>
          <w:p w:rsidR="007D18C1" w:rsidRDefault="007D18C1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освоения</w:t>
            </w:r>
          </w:p>
          <w:p w:rsidR="007D18C1" w:rsidRDefault="007D18C1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lastRenderedPageBreak/>
              <w:t>учебного</w:t>
            </w:r>
          </w:p>
          <w:p w:rsidR="007D18C1" w:rsidRDefault="007D18C1">
            <w:pPr>
              <w:pStyle w:val="Style2"/>
              <w:widowControl/>
              <w:spacing w:line="269" w:lineRule="exact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предмета</w:t>
            </w:r>
          </w:p>
          <w:p w:rsidR="007D18C1" w:rsidRDefault="007D18C1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(требования к</w:t>
            </w:r>
          </w:p>
          <w:p w:rsidR="007D18C1" w:rsidRDefault="007D18C1">
            <w:pPr>
              <w:pStyle w:val="Style2"/>
              <w:widowControl/>
              <w:spacing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выпускнику)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8C1" w:rsidRDefault="007D18C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В результате изучения алгебры на базовом уровне обучающийся </w:t>
            </w:r>
            <w:r>
              <w:rPr>
                <w:rFonts w:ascii="Times New Roman" w:hAnsi="Times New Roman" w:cs="Times New Roman"/>
                <w:b/>
                <w:i/>
              </w:rPr>
              <w:lastRenderedPageBreak/>
              <w:t>должен</w:t>
            </w:r>
          </w:p>
          <w:p w:rsidR="007D18C1" w:rsidRDefault="007D18C1">
            <w:pPr>
              <w:pStyle w:val="a3"/>
              <w:spacing w:line="276" w:lineRule="auto"/>
              <w:ind w:left="720" w:hanging="63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 / понимать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 xml:space="preserve">понятие натурального числа; 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понятие целого числа;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 xml:space="preserve">понятие действительного числа; 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понятие арифметического корня n –й степени и его свойства;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свойства степени с действительным показателем.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свойства степенной функции во всех её разновидностях;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определение  и свойства взаимно обратных функций;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определения равносильных уравнений и уравнения-следствия;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понимать причину появления посторонних корней и потери корней;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 xml:space="preserve">знать свойства степенной, показательной, логарифмической функций. </w:t>
            </w:r>
          </w:p>
          <w:p w:rsidR="007D18C1" w:rsidRDefault="007D18C1" w:rsidP="006105D9">
            <w:pPr>
              <w:pStyle w:val="a4"/>
              <w:numPr>
                <w:ilvl w:val="0"/>
                <w:numId w:val="4"/>
              </w:numPr>
              <w:spacing w:line="276" w:lineRule="auto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знать свойства тригонометрических функций    и уметь строить их графики.</w:t>
            </w:r>
          </w:p>
          <w:p w:rsidR="007D18C1" w:rsidRDefault="007D18C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уметь</w:t>
            </w:r>
          </w:p>
          <w:p w:rsidR="007D18C1" w:rsidRDefault="007D18C1" w:rsidP="006105D9">
            <w:pPr>
              <w:numPr>
                <w:ilvl w:val="0"/>
                <w:numId w:val="5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7D18C1" w:rsidRDefault="007D18C1" w:rsidP="006105D9">
            <w:pPr>
              <w:numPr>
                <w:ilvl w:val="0"/>
                <w:numId w:val="5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7D18C1" w:rsidRDefault="007D18C1" w:rsidP="006105D9">
            <w:pPr>
              <w:numPr>
                <w:ilvl w:val="0"/>
                <w:numId w:val="5"/>
              </w:numPr>
              <w:tabs>
                <w:tab w:val="num" w:pos="366"/>
              </w:tabs>
              <w:spacing w:after="0" w:line="240" w:lineRule="auto"/>
              <w:ind w:left="366" w:hanging="366"/>
              <w:jc w:val="both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83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строить графики изученных функций;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решать уравнения, простейшие системы уравнений, используя свойства функций и их графиков;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вычислять производные и первообразные элементарных функций, используя справочные материалы; 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 xml:space="preserve">вычислять в простейших случаях площади с использованием первообразной; 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составлять уравнения и неравенства по условию задачи;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использовать для приближенного решения уравнений и неравенств графический метод;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  <w:p w:rsidR="007D18C1" w:rsidRDefault="007D18C1" w:rsidP="006105D9">
            <w:pPr>
              <w:numPr>
                <w:ilvl w:val="0"/>
                <w:numId w:val="6"/>
              </w:numPr>
              <w:tabs>
                <w:tab w:val="clear" w:pos="360"/>
                <w:tab w:val="num" w:pos="508"/>
              </w:tabs>
              <w:spacing w:after="0" w:line="240" w:lineRule="auto"/>
              <w:jc w:val="both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вычислять в простейших случаях вероятности событий на основе подсчета числа исходов.</w:t>
            </w:r>
          </w:p>
        </w:tc>
      </w:tr>
    </w:tbl>
    <w:p w:rsidR="00350E3A" w:rsidRDefault="007D18C1">
      <w:bookmarkStart w:id="0" w:name="_GoBack"/>
      <w:bookmarkEnd w:id="0"/>
    </w:p>
    <w:sectPr w:rsidR="00350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428"/>
    <w:multiLevelType w:val="hybridMultilevel"/>
    <w:tmpl w:val="8FC4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18C1"/>
    <w:multiLevelType w:val="hybridMultilevel"/>
    <w:tmpl w:val="A1943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CB3394"/>
    <w:multiLevelType w:val="hybridMultilevel"/>
    <w:tmpl w:val="FA3C95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C7E1D"/>
    <w:multiLevelType w:val="hybridMultilevel"/>
    <w:tmpl w:val="3C364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6785"/>
    <w:multiLevelType w:val="hybridMultilevel"/>
    <w:tmpl w:val="6B56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7B"/>
    <w:rsid w:val="001260AC"/>
    <w:rsid w:val="003D0D7B"/>
    <w:rsid w:val="00792A1F"/>
    <w:rsid w:val="007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D1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18C1"/>
    <w:rPr>
      <w:rFonts w:eastAsiaTheme="minorEastAsia"/>
      <w:lang w:eastAsia="ru-RU"/>
    </w:rPr>
  </w:style>
  <w:style w:type="paragraph" w:styleId="a3">
    <w:name w:val="No Spacing"/>
    <w:uiPriority w:val="1"/>
    <w:qFormat/>
    <w:rsid w:val="007D18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7D18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D18C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18C1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D18C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D18C1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7D18C1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D18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D18C1"/>
    <w:rPr>
      <w:rFonts w:eastAsiaTheme="minorEastAsia"/>
      <w:lang w:eastAsia="ru-RU"/>
    </w:rPr>
  </w:style>
  <w:style w:type="paragraph" w:styleId="a3">
    <w:name w:val="No Spacing"/>
    <w:uiPriority w:val="1"/>
    <w:qFormat/>
    <w:rsid w:val="007D18C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99"/>
    <w:qFormat/>
    <w:rsid w:val="007D18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D18C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18C1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D18C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D18C1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7D18C1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2017-12-05T09:16:00Z</dcterms:created>
  <dcterms:modified xsi:type="dcterms:W3CDTF">2017-12-05T09:16:00Z</dcterms:modified>
</cp:coreProperties>
</file>